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034B3A"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18394241" w:rsidR="00454A21" w:rsidRDefault="00765CD9" w:rsidP="00454A21">
      <w:pPr>
        <w:spacing w:after="0" w:line="240" w:lineRule="auto"/>
        <w:jc w:val="both"/>
        <w:rPr>
          <w:rFonts w:ascii="Arial" w:hAnsi="Arial" w:cs="Arial"/>
          <w:sz w:val="24"/>
          <w:szCs w:val="24"/>
          <w:lang w:val="el-GR"/>
        </w:rPr>
      </w:pPr>
      <w:r>
        <w:rPr>
          <w:rFonts w:ascii="Arial" w:hAnsi="Arial" w:cs="Arial"/>
          <w:sz w:val="24"/>
          <w:szCs w:val="24"/>
          <w:lang w:val="el-GR"/>
        </w:rPr>
        <w:t>18 Απριλίου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0F2ACDCD" w14:textId="48A8D6E4" w:rsidR="00454A21" w:rsidRDefault="00454A21" w:rsidP="00382B2A">
      <w:pPr>
        <w:pStyle w:val="Heading1"/>
        <w:spacing w:before="0" w:beforeAutospacing="0" w:after="240" w:afterAutospacing="0" w:line="276" w:lineRule="auto"/>
        <w:jc w:val="center"/>
        <w:rPr>
          <w:rFonts w:ascii="Arial" w:hAnsi="Arial" w:cs="Arial"/>
          <w:sz w:val="24"/>
          <w:szCs w:val="24"/>
          <w:u w:val="single"/>
        </w:rPr>
      </w:pPr>
      <w:r>
        <w:rPr>
          <w:rFonts w:ascii="Arial" w:hAnsi="Arial" w:cs="Arial"/>
          <w:sz w:val="24"/>
          <w:szCs w:val="24"/>
          <w:u w:val="single"/>
        </w:rPr>
        <w:t xml:space="preserve">Δελτίο Τύπου </w:t>
      </w:r>
      <w:r w:rsidR="00765CD9">
        <w:rPr>
          <w:rFonts w:ascii="Arial" w:hAnsi="Arial" w:cs="Arial"/>
          <w:sz w:val="24"/>
          <w:szCs w:val="24"/>
          <w:u w:val="single"/>
        </w:rPr>
        <w:t>3</w:t>
      </w:r>
      <w:r>
        <w:rPr>
          <w:rFonts w:ascii="Arial" w:hAnsi="Arial" w:cs="Arial"/>
          <w:sz w:val="24"/>
          <w:szCs w:val="24"/>
          <w:u w:val="single"/>
        </w:rPr>
        <w:t xml:space="preserve"> – </w:t>
      </w:r>
      <w:r w:rsidR="00382B2A">
        <w:rPr>
          <w:rFonts w:ascii="Arial" w:hAnsi="Arial" w:cs="Arial"/>
          <w:sz w:val="24"/>
          <w:szCs w:val="24"/>
          <w:u w:val="single"/>
        </w:rPr>
        <w:t xml:space="preserve">Επιχείρηση τροχονομικών ελέγχων και </w:t>
      </w:r>
      <w:r w:rsidR="00034B3A">
        <w:rPr>
          <w:rFonts w:ascii="Arial" w:hAnsi="Arial" w:cs="Arial"/>
          <w:sz w:val="24"/>
          <w:szCs w:val="24"/>
          <w:u w:val="single"/>
        </w:rPr>
        <w:t xml:space="preserve">αντιμετώπισης φαινομένων </w:t>
      </w:r>
      <w:r w:rsidR="00382B2A">
        <w:rPr>
          <w:rFonts w:ascii="Arial" w:hAnsi="Arial" w:cs="Arial"/>
          <w:sz w:val="24"/>
          <w:szCs w:val="24"/>
          <w:u w:val="single"/>
        </w:rPr>
        <w:t>νεανικής παραβατικότητας στην Επαρχία Αμμοχώστου</w:t>
      </w:r>
    </w:p>
    <w:p w14:paraId="6860F515" w14:textId="0F6ED366" w:rsidR="00382B2A" w:rsidRDefault="00382B2A" w:rsidP="00382B2A">
      <w:pPr>
        <w:pStyle w:val="Heading1"/>
        <w:spacing w:before="0" w:beforeAutospacing="0" w:after="240" w:afterAutospacing="0" w:line="276" w:lineRule="auto"/>
        <w:jc w:val="center"/>
        <w:rPr>
          <w:rFonts w:ascii="Arial" w:hAnsi="Arial" w:cs="Arial"/>
          <w:sz w:val="24"/>
          <w:szCs w:val="24"/>
          <w:u w:val="single"/>
        </w:rPr>
      </w:pPr>
      <w:r>
        <w:rPr>
          <w:rFonts w:ascii="Arial" w:hAnsi="Arial" w:cs="Arial"/>
          <w:sz w:val="24"/>
          <w:szCs w:val="24"/>
          <w:u w:val="single"/>
        </w:rPr>
        <w:t>Κατακρατήθηκαν μοτοσικλέτες μεγάλου κυβισμού για σωρεία παραβάσεων από τους οδηγούς τους</w:t>
      </w:r>
    </w:p>
    <w:p w14:paraId="7B2D6B2A" w14:textId="77777777" w:rsidR="00382B2A" w:rsidRDefault="00382B2A" w:rsidP="00382B2A">
      <w:pPr>
        <w:pStyle w:val="Heading1"/>
        <w:spacing w:before="0" w:beforeAutospacing="0" w:after="240" w:afterAutospacing="0" w:line="276" w:lineRule="auto"/>
        <w:jc w:val="both"/>
        <w:rPr>
          <w:rFonts w:ascii="Arial" w:hAnsi="Arial" w:cs="Arial"/>
          <w:b w:val="0"/>
          <w:bCs w:val="0"/>
          <w:sz w:val="24"/>
          <w:szCs w:val="24"/>
        </w:rPr>
      </w:pPr>
    </w:p>
    <w:p w14:paraId="54F85611" w14:textId="29B0B571" w:rsidR="00765CD9" w:rsidRDefault="00454A21" w:rsidP="00382B2A">
      <w:pPr>
        <w:pStyle w:val="Heading1"/>
        <w:spacing w:before="0" w:beforeAutospacing="0" w:after="240" w:afterAutospacing="0" w:line="276" w:lineRule="auto"/>
        <w:jc w:val="both"/>
        <w:rPr>
          <w:rFonts w:ascii="Arial" w:hAnsi="Arial" w:cs="Arial"/>
          <w:b w:val="0"/>
          <w:bCs w:val="0"/>
          <w:sz w:val="24"/>
          <w:szCs w:val="24"/>
        </w:rPr>
      </w:pPr>
      <w:r>
        <w:rPr>
          <w:rFonts w:ascii="Arial" w:hAnsi="Arial" w:cs="Arial"/>
          <w:b w:val="0"/>
          <w:bCs w:val="0"/>
          <w:sz w:val="24"/>
          <w:szCs w:val="24"/>
        </w:rPr>
        <w:tab/>
      </w:r>
      <w:r w:rsidR="00765CD9">
        <w:rPr>
          <w:rFonts w:ascii="Arial" w:hAnsi="Arial" w:cs="Arial"/>
          <w:b w:val="0"/>
          <w:bCs w:val="0"/>
          <w:sz w:val="24"/>
          <w:szCs w:val="24"/>
        </w:rPr>
        <w:t xml:space="preserve">Στην κατακράτηση τριών μοτοσικλετών μεγάλου κυβισμού προχώρησαν μέλη της </w:t>
      </w:r>
      <w:r w:rsidR="00F60FC9">
        <w:rPr>
          <w:rFonts w:ascii="Arial" w:hAnsi="Arial" w:cs="Arial"/>
          <w:b w:val="0"/>
          <w:bCs w:val="0"/>
          <w:sz w:val="24"/>
          <w:szCs w:val="24"/>
        </w:rPr>
        <w:t>Τροχαίας Α</w:t>
      </w:r>
      <w:r w:rsidR="00765CD9">
        <w:rPr>
          <w:rFonts w:ascii="Arial" w:hAnsi="Arial" w:cs="Arial"/>
          <w:b w:val="0"/>
          <w:bCs w:val="0"/>
          <w:sz w:val="24"/>
          <w:szCs w:val="24"/>
        </w:rPr>
        <w:t>μμοχώστου, κατά τη διάρκεια σημερινής επιχείρησης τ</w:t>
      </w:r>
      <w:r>
        <w:rPr>
          <w:rFonts w:ascii="Arial" w:hAnsi="Arial" w:cs="Arial"/>
          <w:b w:val="0"/>
          <w:bCs w:val="0"/>
          <w:sz w:val="24"/>
          <w:szCs w:val="24"/>
        </w:rPr>
        <w:t>ροχονομικ</w:t>
      </w:r>
      <w:r w:rsidR="00765CD9">
        <w:rPr>
          <w:rFonts w:ascii="Arial" w:hAnsi="Arial" w:cs="Arial"/>
          <w:b w:val="0"/>
          <w:bCs w:val="0"/>
          <w:sz w:val="24"/>
          <w:szCs w:val="24"/>
        </w:rPr>
        <w:t xml:space="preserve">ών </w:t>
      </w:r>
      <w:r>
        <w:rPr>
          <w:rFonts w:ascii="Arial" w:hAnsi="Arial" w:cs="Arial"/>
          <w:b w:val="0"/>
          <w:bCs w:val="0"/>
          <w:sz w:val="24"/>
          <w:szCs w:val="24"/>
        </w:rPr>
        <w:t>ελέγχ</w:t>
      </w:r>
      <w:r w:rsidR="00765CD9">
        <w:rPr>
          <w:rFonts w:ascii="Arial" w:hAnsi="Arial" w:cs="Arial"/>
          <w:b w:val="0"/>
          <w:bCs w:val="0"/>
          <w:sz w:val="24"/>
          <w:szCs w:val="24"/>
        </w:rPr>
        <w:t>ων</w:t>
      </w:r>
      <w:r w:rsidR="00F60FC9">
        <w:rPr>
          <w:rFonts w:ascii="Arial" w:hAnsi="Arial" w:cs="Arial"/>
          <w:b w:val="0"/>
          <w:bCs w:val="0"/>
          <w:sz w:val="24"/>
          <w:szCs w:val="24"/>
        </w:rPr>
        <w:t xml:space="preserve"> και αντιμετώπισης φαινομένων νεανικής παραβατικότητας. Εναντίον των τριών υπεύθυνων οδηγών των μοτοσικλετών, η Αστυνομική Διεύθυνση Αμμοχώστου διερευνά υποθέσεις διάπραξης σωρείας τροχαίων αδικημάτων.</w:t>
      </w:r>
    </w:p>
    <w:p w14:paraId="66F8739F" w14:textId="6AE7CB62" w:rsidR="00765CD9" w:rsidRDefault="00765CD9" w:rsidP="00382B2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Οι τρεις μοτοσικλέτες, που δεν έφεραν πινακίδες αριθμού εγγραφής, εντοπίστηκαν σταθμευμένες σε δημόσιο μέρος, στην περιοχή παρά το Λιμανάκι Αγίας Νάπας. Όπως διαπιστώθηκε στη συνέχεια αυτές ήταν δηλωμένες στο Τμήμα Οδικών Μεταφορών ως ακινητοποιημένες, ενώ λόγω μη ανανέωσης της άδειας κυκλοφορίας τους</w:t>
      </w:r>
      <w:r w:rsidR="00F60FC9">
        <w:rPr>
          <w:rFonts w:ascii="Arial" w:hAnsi="Arial" w:cs="Arial"/>
          <w:b w:val="0"/>
          <w:bCs w:val="0"/>
          <w:sz w:val="24"/>
          <w:szCs w:val="24"/>
        </w:rPr>
        <w:t xml:space="preserve"> για περίοδο πέραν του ενός έτους</w:t>
      </w:r>
      <w:r>
        <w:rPr>
          <w:rFonts w:ascii="Arial" w:hAnsi="Arial" w:cs="Arial"/>
          <w:b w:val="0"/>
          <w:bCs w:val="0"/>
          <w:sz w:val="24"/>
          <w:szCs w:val="24"/>
        </w:rPr>
        <w:t>, η εγγραφή τους στο Τμήμα Οδικών Μεταφορών είχε διαγραφεί.</w:t>
      </w:r>
    </w:p>
    <w:p w14:paraId="26AF99CC" w14:textId="344F8E94" w:rsidR="00765CD9" w:rsidRDefault="00765CD9" w:rsidP="00382B2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Από τις εξετάσεις που έγιναν διαφάνηκε ότι </w:t>
      </w:r>
      <w:r w:rsidR="00F60FC9">
        <w:rPr>
          <w:rFonts w:ascii="Arial" w:hAnsi="Arial" w:cs="Arial"/>
          <w:b w:val="0"/>
          <w:bCs w:val="0"/>
          <w:sz w:val="24"/>
          <w:szCs w:val="24"/>
        </w:rPr>
        <w:t>οι υπεύθυνοι οδηγοί τους, οδήγησαν και στάθμευσαν τις τρεις μοτοσικλέτες στο σημείο όπου εντοπίστηκαν από τα μέλη της Αστυνομίας, χωρίς οι ίδιοι να είναι κάτοχοι άδειας οδήγησης και χωρίς να καλύπτονται από πιστοποιητικό ασφάλισης.</w:t>
      </w:r>
    </w:p>
    <w:p w14:paraId="6B6A8703" w14:textId="77777777" w:rsidR="00382B2A" w:rsidRDefault="00F60FC9" w:rsidP="00382B2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Επίσης κατά τη διάρκεια της σημερινής επιχείρησης, τα μέλη της Τροχαίας Αμμοχώστου προέβησαν σε 80 συνολικά καταγγελίες για διάφορες παραβάσεις τροχαίας.</w:t>
      </w:r>
    </w:p>
    <w:p w14:paraId="10086E06" w14:textId="41E4D590" w:rsidR="00F60FC9" w:rsidRDefault="00F60FC9" w:rsidP="00382B2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lastRenderedPageBreak/>
        <w:t>Μεταξύ άλλων</w:t>
      </w:r>
      <w:r w:rsidR="00382B2A">
        <w:rPr>
          <w:rFonts w:ascii="Arial" w:hAnsi="Arial" w:cs="Arial"/>
          <w:b w:val="0"/>
          <w:bCs w:val="0"/>
          <w:sz w:val="24"/>
          <w:szCs w:val="24"/>
        </w:rPr>
        <w:t>,</w:t>
      </w:r>
      <w:r>
        <w:rPr>
          <w:rFonts w:ascii="Arial" w:hAnsi="Arial" w:cs="Arial"/>
          <w:b w:val="0"/>
          <w:bCs w:val="0"/>
          <w:sz w:val="24"/>
          <w:szCs w:val="24"/>
        </w:rPr>
        <w:t xml:space="preserve"> έγιναν 40 καταγγελίες για παραβάσεις του ορίου ταχύτητας από οδηγούς οχημάτων</w:t>
      </w:r>
      <w:r w:rsidR="00180105">
        <w:rPr>
          <w:rFonts w:ascii="Arial" w:hAnsi="Arial" w:cs="Arial"/>
          <w:b w:val="0"/>
          <w:bCs w:val="0"/>
          <w:sz w:val="24"/>
          <w:szCs w:val="24"/>
        </w:rPr>
        <w:t xml:space="preserve"> και πέντε καταγγελίες για μη χρήση </w:t>
      </w:r>
      <w:r w:rsidR="00382B2A">
        <w:rPr>
          <w:rFonts w:ascii="Arial" w:hAnsi="Arial" w:cs="Arial"/>
          <w:b w:val="0"/>
          <w:bCs w:val="0"/>
          <w:sz w:val="24"/>
          <w:szCs w:val="24"/>
        </w:rPr>
        <w:t>ζ</w:t>
      </w:r>
      <w:r w:rsidR="00180105">
        <w:rPr>
          <w:rFonts w:ascii="Arial" w:hAnsi="Arial" w:cs="Arial"/>
          <w:b w:val="0"/>
          <w:bCs w:val="0"/>
          <w:sz w:val="24"/>
          <w:szCs w:val="24"/>
        </w:rPr>
        <w:t>ώνης ασφαλείας από οδηγούς και επιβάτες αυτοκινήτων. Έξι οδηγοί οχημάτων καταγγέλθηκαν αφού για τα οχήματα τους δεν υπήρχε άδεια κυκλοφορίας,</w:t>
      </w:r>
      <w:r>
        <w:rPr>
          <w:rFonts w:ascii="Arial" w:hAnsi="Arial" w:cs="Arial"/>
          <w:b w:val="0"/>
          <w:bCs w:val="0"/>
          <w:sz w:val="24"/>
          <w:szCs w:val="24"/>
        </w:rPr>
        <w:t xml:space="preserve"> τέσσερις οδηγοί καταγγέλθηκαν αφού τα οχήματα που οδηγούσαν </w:t>
      </w:r>
      <w:r w:rsidR="00180105">
        <w:rPr>
          <w:rFonts w:ascii="Arial" w:hAnsi="Arial" w:cs="Arial"/>
          <w:b w:val="0"/>
          <w:bCs w:val="0"/>
          <w:sz w:val="24"/>
          <w:szCs w:val="24"/>
        </w:rPr>
        <w:t xml:space="preserve">ήταν δηλωμένα ως ακινητοποιημένα, </w:t>
      </w:r>
      <w:r>
        <w:rPr>
          <w:rFonts w:ascii="Arial" w:hAnsi="Arial" w:cs="Arial"/>
          <w:b w:val="0"/>
          <w:bCs w:val="0"/>
          <w:sz w:val="24"/>
          <w:szCs w:val="24"/>
        </w:rPr>
        <w:t xml:space="preserve">ένας οδηγός αυτοκινήτου καταγγέλθηκε αφού για το όχημα που οδηγούσε δεν υπήρχε σε ισχύ πιστοποιητικό καταλληλότητας – </w:t>
      </w:r>
      <w:r>
        <w:rPr>
          <w:rFonts w:ascii="Arial" w:hAnsi="Arial" w:cs="Arial"/>
          <w:b w:val="0"/>
          <w:bCs w:val="0"/>
          <w:sz w:val="24"/>
          <w:szCs w:val="24"/>
          <w:lang w:val="en-US"/>
        </w:rPr>
        <w:t>MOT</w:t>
      </w:r>
      <w:r w:rsidRPr="00F60FC9">
        <w:rPr>
          <w:rFonts w:ascii="Arial" w:hAnsi="Arial" w:cs="Arial"/>
          <w:b w:val="0"/>
          <w:bCs w:val="0"/>
          <w:sz w:val="24"/>
          <w:szCs w:val="24"/>
        </w:rPr>
        <w:t xml:space="preserve">, </w:t>
      </w:r>
      <w:r w:rsidR="00180105">
        <w:rPr>
          <w:rFonts w:ascii="Arial" w:hAnsi="Arial" w:cs="Arial"/>
          <w:b w:val="0"/>
          <w:bCs w:val="0"/>
          <w:sz w:val="24"/>
          <w:szCs w:val="24"/>
        </w:rPr>
        <w:t>ενώ έγιναν και δύο καταγγελίες οδηγών, για οδήγηση οχήματος με φθαρμένα ελαστικά και για μεταφορά επικίνδυνου φορτίου κατά παράβαση της νομοθεσίας.</w:t>
      </w:r>
    </w:p>
    <w:p w14:paraId="59FD217D" w14:textId="6BC2641A" w:rsidR="00180105" w:rsidRDefault="00180105" w:rsidP="00382B2A">
      <w:pPr>
        <w:pStyle w:val="Heading1"/>
        <w:spacing w:before="0" w:beforeAutospacing="0" w:after="240" w:afterAutospacing="0" w:line="276" w:lineRule="auto"/>
        <w:ind w:firstLine="720"/>
        <w:jc w:val="both"/>
        <w:rPr>
          <w:rFonts w:ascii="Arial" w:hAnsi="Arial" w:cs="Arial"/>
          <w:b w:val="0"/>
          <w:bCs w:val="0"/>
          <w:sz w:val="24"/>
          <w:szCs w:val="24"/>
        </w:rPr>
      </w:pPr>
      <w:r>
        <w:rPr>
          <w:rFonts w:ascii="Arial" w:hAnsi="Arial" w:cs="Arial"/>
          <w:b w:val="0"/>
          <w:bCs w:val="0"/>
          <w:sz w:val="24"/>
          <w:szCs w:val="24"/>
        </w:rPr>
        <w:t xml:space="preserve">Στο πλαίσιο των ελέγχων, διαπιστώθηκαν και παραβιάσεις των μέτρων που λαμβάνονται για αντιμετώπιση της μετάδοσης του κορωνοϊού </w:t>
      </w:r>
      <w:r>
        <w:rPr>
          <w:rFonts w:ascii="Arial" w:hAnsi="Arial" w:cs="Arial"/>
          <w:b w:val="0"/>
          <w:bCs w:val="0"/>
          <w:sz w:val="24"/>
          <w:szCs w:val="24"/>
          <w:lang w:val="en-US"/>
        </w:rPr>
        <w:t>COVID</w:t>
      </w:r>
      <w:r w:rsidRPr="00180105">
        <w:rPr>
          <w:rFonts w:ascii="Arial" w:hAnsi="Arial" w:cs="Arial"/>
          <w:b w:val="0"/>
          <w:bCs w:val="0"/>
          <w:sz w:val="24"/>
          <w:szCs w:val="24"/>
        </w:rPr>
        <w:t>-19</w:t>
      </w:r>
      <w:r w:rsidR="00F53985">
        <w:rPr>
          <w:rFonts w:ascii="Arial" w:hAnsi="Arial" w:cs="Arial"/>
          <w:b w:val="0"/>
          <w:bCs w:val="0"/>
          <w:sz w:val="24"/>
          <w:szCs w:val="24"/>
        </w:rPr>
        <w:t>. Τα μέλη της Τροχαίας Αμμοχώστου προέβησαν συνολικά σε 18 καταγγελίες προσώπων, για παραβιάσεις των μέτρων προστασίας και των σχετικών διαταγμάτων.</w:t>
      </w:r>
    </w:p>
    <w:p w14:paraId="4FBD9C6B" w14:textId="77777777" w:rsidR="00180105" w:rsidRDefault="00180105" w:rsidP="008F1A63">
      <w:pPr>
        <w:pStyle w:val="Heading1"/>
        <w:spacing w:before="0" w:beforeAutospacing="0" w:after="240" w:afterAutospacing="0" w:line="276" w:lineRule="auto"/>
        <w:ind w:firstLine="720"/>
        <w:jc w:val="both"/>
        <w:rPr>
          <w:rFonts w:ascii="Arial" w:hAnsi="Arial" w:cs="Arial"/>
          <w:b w:val="0"/>
          <w:bCs w:val="0"/>
          <w:sz w:val="24"/>
          <w:szCs w:val="24"/>
        </w:rPr>
      </w:pPr>
    </w:p>
    <w:p w14:paraId="407720A2" w14:textId="5EFA9F49"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69AB" w14:textId="77777777" w:rsidR="00562927" w:rsidRDefault="00562927" w:rsidP="00404DCD">
      <w:pPr>
        <w:spacing w:after="0" w:line="240" w:lineRule="auto"/>
      </w:pPr>
      <w:r>
        <w:separator/>
      </w:r>
    </w:p>
  </w:endnote>
  <w:endnote w:type="continuationSeparator" w:id="0">
    <w:p w14:paraId="3627CE93" w14:textId="77777777" w:rsidR="00562927" w:rsidRDefault="0056292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34B3A"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34B3A"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2592" w14:textId="77777777" w:rsidR="00562927" w:rsidRDefault="00562927" w:rsidP="00404DCD">
      <w:pPr>
        <w:spacing w:after="0" w:line="240" w:lineRule="auto"/>
      </w:pPr>
      <w:r>
        <w:separator/>
      </w:r>
    </w:p>
  </w:footnote>
  <w:footnote w:type="continuationSeparator" w:id="0">
    <w:p w14:paraId="36A83A2B" w14:textId="77777777" w:rsidR="00562927" w:rsidRDefault="0056292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562927">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1E7C"/>
    <w:rsid w:val="000235C2"/>
    <w:rsid w:val="00034B3A"/>
    <w:rsid w:val="000379CB"/>
    <w:rsid w:val="000418D9"/>
    <w:rsid w:val="00055F29"/>
    <w:rsid w:val="00081139"/>
    <w:rsid w:val="000A5670"/>
    <w:rsid w:val="000C1F6C"/>
    <w:rsid w:val="000E01BA"/>
    <w:rsid w:val="000F0DE2"/>
    <w:rsid w:val="000F26E9"/>
    <w:rsid w:val="00110582"/>
    <w:rsid w:val="001146B8"/>
    <w:rsid w:val="00137584"/>
    <w:rsid w:val="001543BE"/>
    <w:rsid w:val="001676C1"/>
    <w:rsid w:val="00170D71"/>
    <w:rsid w:val="001740D9"/>
    <w:rsid w:val="00180105"/>
    <w:rsid w:val="00192C96"/>
    <w:rsid w:val="00194B11"/>
    <w:rsid w:val="00195885"/>
    <w:rsid w:val="001C3C06"/>
    <w:rsid w:val="001F47FF"/>
    <w:rsid w:val="0021063D"/>
    <w:rsid w:val="0021212C"/>
    <w:rsid w:val="00215BAB"/>
    <w:rsid w:val="00241382"/>
    <w:rsid w:val="00247A76"/>
    <w:rsid w:val="002A08A0"/>
    <w:rsid w:val="002A36B7"/>
    <w:rsid w:val="002B7B6D"/>
    <w:rsid w:val="002C159B"/>
    <w:rsid w:val="002C1D22"/>
    <w:rsid w:val="002C7373"/>
    <w:rsid w:val="002D2AF6"/>
    <w:rsid w:val="002D2B6C"/>
    <w:rsid w:val="002D564C"/>
    <w:rsid w:val="002F0E7A"/>
    <w:rsid w:val="00313BCE"/>
    <w:rsid w:val="003215A4"/>
    <w:rsid w:val="00337750"/>
    <w:rsid w:val="00355255"/>
    <w:rsid w:val="00360C82"/>
    <w:rsid w:val="003640D2"/>
    <w:rsid w:val="00382B2A"/>
    <w:rsid w:val="00385F89"/>
    <w:rsid w:val="003D7C2A"/>
    <w:rsid w:val="003E4843"/>
    <w:rsid w:val="003F28D6"/>
    <w:rsid w:val="00402924"/>
    <w:rsid w:val="0040359C"/>
    <w:rsid w:val="00404DCD"/>
    <w:rsid w:val="00422117"/>
    <w:rsid w:val="00436581"/>
    <w:rsid w:val="004429DC"/>
    <w:rsid w:val="00454A21"/>
    <w:rsid w:val="00471CB5"/>
    <w:rsid w:val="00484999"/>
    <w:rsid w:val="0049281C"/>
    <w:rsid w:val="00496D3A"/>
    <w:rsid w:val="004A369E"/>
    <w:rsid w:val="004A703B"/>
    <w:rsid w:val="004C1435"/>
    <w:rsid w:val="004D6C1B"/>
    <w:rsid w:val="004E4940"/>
    <w:rsid w:val="004E624C"/>
    <w:rsid w:val="0050342E"/>
    <w:rsid w:val="00504EE2"/>
    <w:rsid w:val="00561847"/>
    <w:rsid w:val="00562927"/>
    <w:rsid w:val="00570F0A"/>
    <w:rsid w:val="005E47A9"/>
    <w:rsid w:val="005F152F"/>
    <w:rsid w:val="00631D1B"/>
    <w:rsid w:val="00635001"/>
    <w:rsid w:val="00636DD6"/>
    <w:rsid w:val="00647C80"/>
    <w:rsid w:val="006501C4"/>
    <w:rsid w:val="006926DF"/>
    <w:rsid w:val="006D694A"/>
    <w:rsid w:val="00700257"/>
    <w:rsid w:val="00714C62"/>
    <w:rsid w:val="00725382"/>
    <w:rsid w:val="00727E34"/>
    <w:rsid w:val="007423DF"/>
    <w:rsid w:val="00742CCE"/>
    <w:rsid w:val="00765CD9"/>
    <w:rsid w:val="0078196F"/>
    <w:rsid w:val="00791649"/>
    <w:rsid w:val="00795115"/>
    <w:rsid w:val="007956A6"/>
    <w:rsid w:val="007D75F1"/>
    <w:rsid w:val="007F6141"/>
    <w:rsid w:val="008104AE"/>
    <w:rsid w:val="008774A1"/>
    <w:rsid w:val="008C3419"/>
    <w:rsid w:val="008D0965"/>
    <w:rsid w:val="008F1A63"/>
    <w:rsid w:val="008F3337"/>
    <w:rsid w:val="009507A3"/>
    <w:rsid w:val="00952AB0"/>
    <w:rsid w:val="00955499"/>
    <w:rsid w:val="00981C92"/>
    <w:rsid w:val="00991975"/>
    <w:rsid w:val="00993887"/>
    <w:rsid w:val="00996092"/>
    <w:rsid w:val="009A0322"/>
    <w:rsid w:val="009B4EDD"/>
    <w:rsid w:val="009D6CF8"/>
    <w:rsid w:val="00A06C8C"/>
    <w:rsid w:val="00A53EA2"/>
    <w:rsid w:val="00A676D8"/>
    <w:rsid w:val="00A734CF"/>
    <w:rsid w:val="00A93AE2"/>
    <w:rsid w:val="00AA03ED"/>
    <w:rsid w:val="00AC7BFD"/>
    <w:rsid w:val="00AD0FE1"/>
    <w:rsid w:val="00AE0E20"/>
    <w:rsid w:val="00AF1091"/>
    <w:rsid w:val="00AF65D5"/>
    <w:rsid w:val="00B10ADB"/>
    <w:rsid w:val="00B351AD"/>
    <w:rsid w:val="00B43478"/>
    <w:rsid w:val="00B56C44"/>
    <w:rsid w:val="00B6184C"/>
    <w:rsid w:val="00B66E36"/>
    <w:rsid w:val="00BB37AA"/>
    <w:rsid w:val="00BB4DCE"/>
    <w:rsid w:val="00BF41AD"/>
    <w:rsid w:val="00C141EA"/>
    <w:rsid w:val="00C223AE"/>
    <w:rsid w:val="00C678B9"/>
    <w:rsid w:val="00C8195C"/>
    <w:rsid w:val="00C95152"/>
    <w:rsid w:val="00CA298E"/>
    <w:rsid w:val="00CB3783"/>
    <w:rsid w:val="00CC0EA3"/>
    <w:rsid w:val="00CC6FE5"/>
    <w:rsid w:val="00CD343C"/>
    <w:rsid w:val="00D00251"/>
    <w:rsid w:val="00D0378E"/>
    <w:rsid w:val="00D05CA0"/>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526B4"/>
    <w:rsid w:val="00EA0870"/>
    <w:rsid w:val="00EA3ABA"/>
    <w:rsid w:val="00F0359E"/>
    <w:rsid w:val="00F1760E"/>
    <w:rsid w:val="00F5348F"/>
    <w:rsid w:val="00F53985"/>
    <w:rsid w:val="00F60FC9"/>
    <w:rsid w:val="00F70682"/>
    <w:rsid w:val="00F728AE"/>
    <w:rsid w:val="00F768EC"/>
    <w:rsid w:val="00F86CF6"/>
    <w:rsid w:val="00FA3D0E"/>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2021-02-18T18:02:00Z</cp:lastPrinted>
  <dcterms:created xsi:type="dcterms:W3CDTF">2021-04-18T16:38:00Z</dcterms:created>
  <dcterms:modified xsi:type="dcterms:W3CDTF">2021-04-18T16:51:00Z</dcterms:modified>
</cp:coreProperties>
</file>